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20E60" w14:textId="6E354970" w:rsidR="005C59C5" w:rsidRPr="00F6493E" w:rsidRDefault="00576375" w:rsidP="00895D1F">
      <w:pPr>
        <w:jc w:val="center"/>
        <w:rPr>
          <w:rFonts w:cstheme="minorHAnsi"/>
          <w:b/>
          <w:sz w:val="32"/>
          <w:u w:val="single"/>
        </w:rPr>
      </w:pPr>
      <w:bookmarkStart w:id="0" w:name="_Hlk512953005"/>
      <w:bookmarkEnd w:id="0"/>
      <w:r w:rsidRPr="00F6493E">
        <w:rPr>
          <w:rFonts w:cstheme="minorHAnsi"/>
          <w:b/>
          <w:sz w:val="32"/>
          <w:u w:val="single"/>
        </w:rPr>
        <w:t>Examen comptabilité des assurances</w:t>
      </w:r>
    </w:p>
    <w:p w14:paraId="4504E647" w14:textId="5E80F2EB" w:rsidR="008C15A0" w:rsidRPr="00F6493E" w:rsidRDefault="008C15A0" w:rsidP="008C15A0">
      <w:pPr>
        <w:jc w:val="center"/>
        <w:rPr>
          <w:rFonts w:cstheme="minorHAnsi"/>
        </w:rPr>
      </w:pPr>
      <w:r w:rsidRPr="00F6493E">
        <w:rPr>
          <w:rFonts w:cstheme="minorHAnsi"/>
        </w:rPr>
        <w:t>Master 1 Actuariat</w:t>
      </w:r>
      <w:r w:rsidR="00F6493E" w:rsidRPr="00F6493E">
        <w:rPr>
          <w:rFonts w:cstheme="minorHAnsi"/>
        </w:rPr>
        <w:t xml:space="preserve"> – DU 2</w:t>
      </w:r>
    </w:p>
    <w:p w14:paraId="3F17374B" w14:textId="60EFEE56" w:rsidR="008C15A0" w:rsidRPr="00F6493E" w:rsidRDefault="008C15A0" w:rsidP="008C15A0">
      <w:pPr>
        <w:jc w:val="center"/>
        <w:rPr>
          <w:rFonts w:cstheme="minorHAnsi"/>
          <w:u w:val="single"/>
        </w:rPr>
      </w:pPr>
      <w:r w:rsidRPr="00F6493E">
        <w:rPr>
          <w:rFonts w:cstheme="minorHAnsi"/>
        </w:rPr>
        <w:t>Année scolaire 202</w:t>
      </w:r>
      <w:r w:rsidR="00F6493E" w:rsidRPr="00F6493E">
        <w:rPr>
          <w:rFonts w:cstheme="minorHAnsi"/>
        </w:rPr>
        <w:t>1</w:t>
      </w:r>
      <w:r w:rsidRPr="00F6493E">
        <w:rPr>
          <w:rFonts w:cstheme="minorHAnsi"/>
        </w:rPr>
        <w:t xml:space="preserve"> – 202</w:t>
      </w:r>
      <w:r w:rsidR="00F6493E" w:rsidRPr="00F6493E">
        <w:rPr>
          <w:rFonts w:cstheme="minorHAnsi"/>
        </w:rPr>
        <w:t>2</w:t>
      </w:r>
      <w:r w:rsidRPr="00F6493E">
        <w:rPr>
          <w:rFonts w:cstheme="minorHAnsi"/>
        </w:rPr>
        <w:t xml:space="preserve"> - Session 2 - </w:t>
      </w:r>
      <w:r w:rsidRPr="00F6493E">
        <w:rPr>
          <w:rFonts w:cstheme="minorHAnsi"/>
          <w:u w:val="single"/>
        </w:rPr>
        <w:t>Durée : 1 heure</w:t>
      </w:r>
    </w:p>
    <w:p w14:paraId="21A4E58F" w14:textId="2BD383C6" w:rsidR="008C15A0" w:rsidRPr="00F6493E" w:rsidRDefault="008C15A0" w:rsidP="008C15A0">
      <w:pPr>
        <w:jc w:val="center"/>
        <w:rPr>
          <w:rFonts w:cstheme="minorHAnsi"/>
        </w:rPr>
      </w:pPr>
      <w:r w:rsidRPr="00F6493E">
        <w:rPr>
          <w:rFonts w:cstheme="minorHAnsi"/>
        </w:rPr>
        <w:t>Les calculatrices</w:t>
      </w:r>
      <w:r w:rsidR="00F6493E">
        <w:rPr>
          <w:rFonts w:cstheme="minorHAnsi"/>
        </w:rPr>
        <w:t xml:space="preserve"> ne sont pas</w:t>
      </w:r>
      <w:r w:rsidRPr="00F6493E">
        <w:rPr>
          <w:rFonts w:cstheme="minorHAnsi"/>
        </w:rPr>
        <w:t xml:space="preserve"> autorisées.</w:t>
      </w:r>
    </w:p>
    <w:p w14:paraId="3618E6A4" w14:textId="6345328A" w:rsidR="008C15A0" w:rsidRDefault="008C15A0" w:rsidP="008C15A0">
      <w:pPr>
        <w:jc w:val="center"/>
        <w:rPr>
          <w:rFonts w:cstheme="minorHAnsi"/>
          <w:b/>
          <w:sz w:val="32"/>
          <w:u w:val="single"/>
        </w:rPr>
      </w:pPr>
    </w:p>
    <w:p w14:paraId="70B0CB5F" w14:textId="77777777" w:rsidR="00F6493E" w:rsidRPr="00F6493E" w:rsidRDefault="00F6493E" w:rsidP="008C15A0">
      <w:pPr>
        <w:jc w:val="center"/>
        <w:rPr>
          <w:rFonts w:cstheme="minorHAnsi"/>
          <w:b/>
          <w:sz w:val="32"/>
          <w:u w:val="single"/>
        </w:rPr>
      </w:pPr>
    </w:p>
    <w:p w14:paraId="324D04F7" w14:textId="01DD0255" w:rsidR="008C15A0" w:rsidRPr="00F6493E" w:rsidRDefault="008C15A0" w:rsidP="008C15A0">
      <w:pPr>
        <w:jc w:val="center"/>
        <w:rPr>
          <w:rFonts w:cstheme="minorHAnsi"/>
          <w:b/>
          <w:sz w:val="28"/>
          <w:szCs w:val="28"/>
          <w:u w:val="single"/>
        </w:rPr>
      </w:pPr>
      <w:r w:rsidRPr="00F6493E">
        <w:rPr>
          <w:rFonts w:cstheme="minorHAnsi"/>
          <w:b/>
          <w:sz w:val="28"/>
          <w:szCs w:val="28"/>
          <w:u w:val="single"/>
        </w:rPr>
        <w:t>Partie 1 : assurance non-vie</w:t>
      </w:r>
    </w:p>
    <w:p w14:paraId="0D4F3265" w14:textId="77777777" w:rsidR="008C15A0" w:rsidRPr="00F6493E" w:rsidRDefault="008C15A0" w:rsidP="00895D1F">
      <w:pPr>
        <w:jc w:val="center"/>
        <w:rPr>
          <w:rFonts w:cstheme="minorHAnsi"/>
          <w:b/>
          <w:u w:val="single"/>
        </w:rPr>
      </w:pPr>
    </w:p>
    <w:p w14:paraId="13584DEA" w14:textId="77777777" w:rsidR="00F6493E" w:rsidRPr="00F6493E" w:rsidRDefault="00F6493E" w:rsidP="00F6493E">
      <w:pPr>
        <w:jc w:val="both"/>
        <w:rPr>
          <w:rFonts w:cstheme="minorHAnsi"/>
        </w:rPr>
      </w:pPr>
      <w:r w:rsidRPr="00F6493E">
        <w:rPr>
          <w:rFonts w:cstheme="minorHAnsi"/>
        </w:rPr>
        <w:t xml:space="preserve">Répondez aux </w:t>
      </w:r>
      <w:r w:rsidRPr="00F6493E">
        <w:rPr>
          <w:rFonts w:cstheme="minorHAnsi"/>
          <w:u w:val="single"/>
        </w:rPr>
        <w:t>questions de cours</w:t>
      </w:r>
      <w:r w:rsidRPr="00F6493E">
        <w:rPr>
          <w:rFonts w:cstheme="minorHAnsi"/>
        </w:rPr>
        <w:t xml:space="preserve"> suivantes en </w:t>
      </w:r>
      <w:r w:rsidRPr="00F6493E">
        <w:rPr>
          <w:rFonts w:cstheme="minorHAnsi"/>
          <w:u w:val="single"/>
        </w:rPr>
        <w:t>illustrant</w:t>
      </w:r>
      <w:r w:rsidRPr="00F6493E">
        <w:rPr>
          <w:rFonts w:cstheme="minorHAnsi"/>
        </w:rPr>
        <w:t xml:space="preserve"> dans la mesure du possible vos propos à l’aide d’exemples. Par ailleurs, si cela vous apparaît pertinent, n’hésitez pas à présenter dans vos réponses des données </w:t>
      </w:r>
      <w:r w:rsidRPr="00F6493E">
        <w:rPr>
          <w:rFonts w:cstheme="minorHAnsi"/>
          <w:u w:val="single"/>
        </w:rPr>
        <w:t>chiffrées</w:t>
      </w:r>
      <w:r w:rsidRPr="00F6493E">
        <w:rPr>
          <w:rFonts w:cstheme="minorHAnsi"/>
        </w:rPr>
        <w:t>.</w:t>
      </w:r>
    </w:p>
    <w:p w14:paraId="3DB1D35D" w14:textId="77777777" w:rsidR="00F6493E" w:rsidRPr="00F6493E" w:rsidRDefault="00F6493E" w:rsidP="00F6493E">
      <w:pPr>
        <w:pStyle w:val="Paragraphedeliste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 w:rsidRPr="00F6493E">
        <w:rPr>
          <w:rFonts w:cstheme="minorHAnsi"/>
        </w:rPr>
        <w:t>Présentez le marché de l’assurance automobile.</w:t>
      </w:r>
    </w:p>
    <w:p w14:paraId="6A0669F4" w14:textId="77777777" w:rsidR="00F6493E" w:rsidRPr="00F6493E" w:rsidRDefault="00F6493E" w:rsidP="00F6493E">
      <w:pPr>
        <w:pStyle w:val="Paragraphedeliste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 w:rsidRPr="00F6493E">
        <w:rPr>
          <w:rFonts w:cstheme="minorHAnsi"/>
        </w:rPr>
        <w:t>Citez et présentez brièvement 4 des 10 principaux assureurs Français (vie et non vie confondus)</w:t>
      </w:r>
    </w:p>
    <w:p w14:paraId="131BA74F" w14:textId="2242C234" w:rsidR="00F6493E" w:rsidRPr="00F6493E" w:rsidRDefault="00F6493E" w:rsidP="00F6493E">
      <w:pPr>
        <w:pStyle w:val="Paragraphedeliste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 w:rsidRPr="00F6493E">
        <w:rPr>
          <w:rFonts w:cstheme="minorHAnsi"/>
        </w:rPr>
        <w:t>Quels sont les principaux risques vus par les entreprises mondiales</w:t>
      </w:r>
      <w:r>
        <w:rPr>
          <w:rFonts w:cstheme="minorHAnsi"/>
        </w:rPr>
        <w:t xml:space="preserve"> </w:t>
      </w:r>
      <w:r w:rsidRPr="00F6493E">
        <w:rPr>
          <w:rFonts w:cstheme="minorHAnsi"/>
        </w:rPr>
        <w:t>(une présentation d’au moins quatre d’entre eux est exigée) ?</w:t>
      </w:r>
    </w:p>
    <w:p w14:paraId="26EE4A3B" w14:textId="77777777" w:rsidR="00F6493E" w:rsidRPr="00F6493E" w:rsidRDefault="00F6493E" w:rsidP="00F6493E">
      <w:pPr>
        <w:pStyle w:val="Paragraphedeliste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 w:rsidRPr="00F6493E">
        <w:rPr>
          <w:rFonts w:cstheme="minorHAnsi"/>
        </w:rPr>
        <w:t>Expliquez le plus simplement possible et avec pédagogie la notion de provision pour risques en cours.</w:t>
      </w:r>
    </w:p>
    <w:p w14:paraId="1EA28CAE" w14:textId="77777777" w:rsidR="00F6493E" w:rsidRPr="00F6493E" w:rsidRDefault="00F6493E" w:rsidP="00F6493E">
      <w:pPr>
        <w:pStyle w:val="Paragraphedeliste"/>
        <w:numPr>
          <w:ilvl w:val="0"/>
          <w:numId w:val="6"/>
        </w:numPr>
        <w:spacing w:line="256" w:lineRule="auto"/>
        <w:jc w:val="both"/>
        <w:rPr>
          <w:rFonts w:cstheme="minorHAnsi"/>
        </w:rPr>
      </w:pPr>
      <w:r w:rsidRPr="00F6493E">
        <w:rPr>
          <w:rFonts w:cstheme="minorHAnsi"/>
        </w:rPr>
        <w:t>Expliquez le plus simplement possible et avec pédagogie la notion de provision pour risques croissants.</w:t>
      </w:r>
    </w:p>
    <w:p w14:paraId="5CFBC17B" w14:textId="77777777" w:rsidR="00F6493E" w:rsidRPr="00F6493E" w:rsidRDefault="00F6493E" w:rsidP="00F6493E">
      <w:pPr>
        <w:jc w:val="both"/>
        <w:rPr>
          <w:rFonts w:cstheme="minorHAnsi"/>
        </w:rPr>
      </w:pPr>
      <w:r w:rsidRPr="00F6493E">
        <w:rPr>
          <w:rFonts w:cstheme="minorHAnsi"/>
        </w:rPr>
        <w:t>Pour information, toutes les questions ont un poids identique.</w:t>
      </w:r>
    </w:p>
    <w:p w14:paraId="33749407" w14:textId="115D0C70" w:rsidR="008C15A0" w:rsidRDefault="008C15A0">
      <w:pPr>
        <w:rPr>
          <w:rFonts w:cstheme="minorHAnsi"/>
        </w:rPr>
      </w:pPr>
    </w:p>
    <w:p w14:paraId="39B2EE31" w14:textId="77777777" w:rsidR="00F6493E" w:rsidRPr="00F6493E" w:rsidRDefault="00F6493E">
      <w:pPr>
        <w:rPr>
          <w:rFonts w:cstheme="minorHAnsi"/>
        </w:rPr>
      </w:pPr>
    </w:p>
    <w:p w14:paraId="48926DDD" w14:textId="7F19FD91" w:rsidR="008C15A0" w:rsidRPr="00F6493E" w:rsidRDefault="008C15A0" w:rsidP="008C15A0">
      <w:pPr>
        <w:jc w:val="center"/>
        <w:rPr>
          <w:rFonts w:cstheme="minorHAnsi"/>
          <w:b/>
          <w:sz w:val="28"/>
          <w:szCs w:val="28"/>
          <w:u w:val="single"/>
        </w:rPr>
      </w:pPr>
      <w:r w:rsidRPr="00F6493E">
        <w:rPr>
          <w:rFonts w:cstheme="minorHAnsi"/>
          <w:b/>
          <w:sz w:val="28"/>
          <w:szCs w:val="28"/>
          <w:u w:val="single"/>
        </w:rPr>
        <w:t>Partie 2 : assurance vie</w:t>
      </w:r>
    </w:p>
    <w:p w14:paraId="6420B760" w14:textId="42931456" w:rsidR="008C15A0" w:rsidRPr="00F6493E" w:rsidRDefault="008C15A0" w:rsidP="004C663C">
      <w:pPr>
        <w:jc w:val="both"/>
        <w:rPr>
          <w:rFonts w:cstheme="minorHAnsi"/>
        </w:rPr>
      </w:pPr>
    </w:p>
    <w:p w14:paraId="1F8005E1" w14:textId="2FF54E9C" w:rsidR="00140DEC" w:rsidRPr="00F6493E" w:rsidRDefault="00140DEC" w:rsidP="00140DEC">
      <w:pPr>
        <w:pStyle w:val="Paragraphedeliste"/>
        <w:numPr>
          <w:ilvl w:val="0"/>
          <w:numId w:val="5"/>
        </w:numPr>
        <w:jc w:val="both"/>
        <w:rPr>
          <w:rFonts w:cstheme="minorHAnsi"/>
        </w:rPr>
      </w:pPr>
      <w:r w:rsidRPr="00F6493E">
        <w:rPr>
          <w:rFonts w:cstheme="minorHAnsi"/>
        </w:rPr>
        <w:t xml:space="preserve">Explicitez les principes d’évaluation et de comptabilisation des placements financiers d’un organisme d’assurance vie. </w:t>
      </w:r>
    </w:p>
    <w:p w14:paraId="70D58019" w14:textId="6A080A94" w:rsidR="00140DEC" w:rsidRPr="00F6493E" w:rsidRDefault="00140DEC" w:rsidP="00140DEC">
      <w:pPr>
        <w:jc w:val="both"/>
        <w:rPr>
          <w:rFonts w:cstheme="minorHAnsi"/>
        </w:rPr>
      </w:pPr>
    </w:p>
    <w:p w14:paraId="518AC9E6" w14:textId="0B6628F9" w:rsidR="00140DEC" w:rsidRPr="00F6493E" w:rsidRDefault="00F6493E" w:rsidP="00140DEC">
      <w:pPr>
        <w:pStyle w:val="Paragraphedeliste"/>
        <w:numPr>
          <w:ilvl w:val="0"/>
          <w:numId w:val="5"/>
        </w:numPr>
        <w:jc w:val="both"/>
        <w:rPr>
          <w:rFonts w:cstheme="minorHAnsi"/>
        </w:rPr>
      </w:pPr>
      <w:r>
        <w:rPr>
          <w:rFonts w:cstheme="minorHAnsi"/>
        </w:rPr>
        <w:t>Quelles contraintes réglementaires pèsent sur l’élaboration du tarif d’un contrat de rente viagère immédiate ?</w:t>
      </w:r>
    </w:p>
    <w:p w14:paraId="102CEB55" w14:textId="77777777" w:rsidR="00140DEC" w:rsidRPr="00F6493E" w:rsidRDefault="00140DEC" w:rsidP="00140DEC">
      <w:pPr>
        <w:pStyle w:val="Paragraphedeliste"/>
        <w:rPr>
          <w:rFonts w:cstheme="minorHAnsi"/>
        </w:rPr>
      </w:pPr>
    </w:p>
    <w:p w14:paraId="182F7EFA" w14:textId="7E6A5546" w:rsidR="00140DEC" w:rsidRPr="00F6493E" w:rsidRDefault="00140DEC" w:rsidP="004C663C">
      <w:pPr>
        <w:jc w:val="both"/>
        <w:rPr>
          <w:rFonts w:cstheme="minorHAnsi"/>
          <w:i/>
          <w:iCs/>
        </w:rPr>
      </w:pPr>
      <w:r w:rsidRPr="00F6493E">
        <w:rPr>
          <w:rFonts w:cstheme="minorHAnsi"/>
          <w:i/>
          <w:iCs/>
        </w:rPr>
        <w:t>Votre réponse doit être précise, complète et structurée.</w:t>
      </w:r>
    </w:p>
    <w:sectPr w:rsidR="00140DEC" w:rsidRPr="00F649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E0A4D" w14:textId="77777777" w:rsidR="00F6032A" w:rsidRDefault="00F6032A" w:rsidP="00627BD3">
      <w:pPr>
        <w:spacing w:after="0" w:line="240" w:lineRule="auto"/>
      </w:pPr>
      <w:r>
        <w:separator/>
      </w:r>
    </w:p>
  </w:endnote>
  <w:endnote w:type="continuationSeparator" w:id="0">
    <w:p w14:paraId="5A5953FB" w14:textId="77777777" w:rsidR="00F6032A" w:rsidRDefault="00F6032A" w:rsidP="00627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F376B" w14:textId="77777777" w:rsidR="00F6032A" w:rsidRDefault="00F6032A" w:rsidP="00627BD3">
      <w:pPr>
        <w:spacing w:after="0" w:line="240" w:lineRule="auto"/>
      </w:pPr>
      <w:r>
        <w:separator/>
      </w:r>
    </w:p>
  </w:footnote>
  <w:footnote w:type="continuationSeparator" w:id="0">
    <w:p w14:paraId="5D0697DD" w14:textId="77777777" w:rsidR="00F6032A" w:rsidRDefault="00F6032A" w:rsidP="00627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64C9A"/>
    <w:multiLevelType w:val="hybridMultilevel"/>
    <w:tmpl w:val="0CBCFE4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75306"/>
    <w:multiLevelType w:val="hybridMultilevel"/>
    <w:tmpl w:val="B07050B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DC02A4"/>
    <w:multiLevelType w:val="hybridMultilevel"/>
    <w:tmpl w:val="E86E8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96F3C"/>
    <w:multiLevelType w:val="hybridMultilevel"/>
    <w:tmpl w:val="6A2A4C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FD6B1E"/>
    <w:multiLevelType w:val="hybridMultilevel"/>
    <w:tmpl w:val="77429C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C97"/>
    <w:rsid w:val="000226BB"/>
    <w:rsid w:val="00030507"/>
    <w:rsid w:val="00031711"/>
    <w:rsid w:val="000407E9"/>
    <w:rsid w:val="00054182"/>
    <w:rsid w:val="00076472"/>
    <w:rsid w:val="00081EB6"/>
    <w:rsid w:val="000A1292"/>
    <w:rsid w:val="000A1A8F"/>
    <w:rsid w:val="000A2872"/>
    <w:rsid w:val="000B4E32"/>
    <w:rsid w:val="000C1F1D"/>
    <w:rsid w:val="000C4270"/>
    <w:rsid w:val="00111B37"/>
    <w:rsid w:val="00113357"/>
    <w:rsid w:val="00117016"/>
    <w:rsid w:val="00140DEC"/>
    <w:rsid w:val="00143E28"/>
    <w:rsid w:val="001718C9"/>
    <w:rsid w:val="00186DC8"/>
    <w:rsid w:val="00190E8E"/>
    <w:rsid w:val="00191F9E"/>
    <w:rsid w:val="001B4619"/>
    <w:rsid w:val="001B78D9"/>
    <w:rsid w:val="001E16F9"/>
    <w:rsid w:val="001E5A5E"/>
    <w:rsid w:val="001F1A01"/>
    <w:rsid w:val="002117E1"/>
    <w:rsid w:val="002242D8"/>
    <w:rsid w:val="0025600D"/>
    <w:rsid w:val="002561B9"/>
    <w:rsid w:val="00256EE7"/>
    <w:rsid w:val="00267673"/>
    <w:rsid w:val="00273264"/>
    <w:rsid w:val="002754F2"/>
    <w:rsid w:val="00287525"/>
    <w:rsid w:val="00296C8F"/>
    <w:rsid w:val="002C2FF3"/>
    <w:rsid w:val="002E31AF"/>
    <w:rsid w:val="002F01CA"/>
    <w:rsid w:val="002F1178"/>
    <w:rsid w:val="002F43E1"/>
    <w:rsid w:val="003242BE"/>
    <w:rsid w:val="00330F99"/>
    <w:rsid w:val="00336C28"/>
    <w:rsid w:val="00346C65"/>
    <w:rsid w:val="0035216F"/>
    <w:rsid w:val="003569BE"/>
    <w:rsid w:val="00366359"/>
    <w:rsid w:val="00370458"/>
    <w:rsid w:val="00387508"/>
    <w:rsid w:val="00397825"/>
    <w:rsid w:val="003A76E1"/>
    <w:rsid w:val="003C415F"/>
    <w:rsid w:val="003E519A"/>
    <w:rsid w:val="004246B4"/>
    <w:rsid w:val="00437C1F"/>
    <w:rsid w:val="00454A56"/>
    <w:rsid w:val="00463309"/>
    <w:rsid w:val="0047093A"/>
    <w:rsid w:val="004C3775"/>
    <w:rsid w:val="004C663C"/>
    <w:rsid w:val="005155B5"/>
    <w:rsid w:val="00522EC4"/>
    <w:rsid w:val="0053490C"/>
    <w:rsid w:val="00546044"/>
    <w:rsid w:val="0055450F"/>
    <w:rsid w:val="00576375"/>
    <w:rsid w:val="00591AAC"/>
    <w:rsid w:val="005B224C"/>
    <w:rsid w:val="005B379E"/>
    <w:rsid w:val="005B5E3B"/>
    <w:rsid w:val="005C4493"/>
    <w:rsid w:val="005C59C5"/>
    <w:rsid w:val="005C5BDB"/>
    <w:rsid w:val="005D5AAC"/>
    <w:rsid w:val="005F0C97"/>
    <w:rsid w:val="005F3090"/>
    <w:rsid w:val="00613168"/>
    <w:rsid w:val="00626252"/>
    <w:rsid w:val="00627BD3"/>
    <w:rsid w:val="00630CF2"/>
    <w:rsid w:val="0063266A"/>
    <w:rsid w:val="00643A94"/>
    <w:rsid w:val="006472EB"/>
    <w:rsid w:val="00675528"/>
    <w:rsid w:val="006976FC"/>
    <w:rsid w:val="006A307F"/>
    <w:rsid w:val="006A351E"/>
    <w:rsid w:val="006F7C15"/>
    <w:rsid w:val="00710F2A"/>
    <w:rsid w:val="00714CA7"/>
    <w:rsid w:val="007207FB"/>
    <w:rsid w:val="0074161B"/>
    <w:rsid w:val="007633A0"/>
    <w:rsid w:val="00765FA9"/>
    <w:rsid w:val="00775380"/>
    <w:rsid w:val="007931E3"/>
    <w:rsid w:val="007B0800"/>
    <w:rsid w:val="007C4A8E"/>
    <w:rsid w:val="007C4F4C"/>
    <w:rsid w:val="007D0542"/>
    <w:rsid w:val="00803D2C"/>
    <w:rsid w:val="0081049E"/>
    <w:rsid w:val="00811B57"/>
    <w:rsid w:val="00817029"/>
    <w:rsid w:val="00826BC5"/>
    <w:rsid w:val="00842CCE"/>
    <w:rsid w:val="00846BDA"/>
    <w:rsid w:val="00850134"/>
    <w:rsid w:val="00861557"/>
    <w:rsid w:val="00871DA3"/>
    <w:rsid w:val="00875363"/>
    <w:rsid w:val="00876887"/>
    <w:rsid w:val="00877420"/>
    <w:rsid w:val="00893C1E"/>
    <w:rsid w:val="00895D1F"/>
    <w:rsid w:val="008A2D2F"/>
    <w:rsid w:val="008A59C8"/>
    <w:rsid w:val="008B47EA"/>
    <w:rsid w:val="008C15A0"/>
    <w:rsid w:val="008D5208"/>
    <w:rsid w:val="008E1B6C"/>
    <w:rsid w:val="00935081"/>
    <w:rsid w:val="00981255"/>
    <w:rsid w:val="009B0265"/>
    <w:rsid w:val="009C2CF1"/>
    <w:rsid w:val="009C620C"/>
    <w:rsid w:val="009D297A"/>
    <w:rsid w:val="009D2DB3"/>
    <w:rsid w:val="009E2D05"/>
    <w:rsid w:val="00A23F43"/>
    <w:rsid w:val="00A24D44"/>
    <w:rsid w:val="00A41EDF"/>
    <w:rsid w:val="00A53ADC"/>
    <w:rsid w:val="00A76BEA"/>
    <w:rsid w:val="00A912BC"/>
    <w:rsid w:val="00AA1A9F"/>
    <w:rsid w:val="00AB3F87"/>
    <w:rsid w:val="00AB582B"/>
    <w:rsid w:val="00AC24E6"/>
    <w:rsid w:val="00AC57EB"/>
    <w:rsid w:val="00AF600C"/>
    <w:rsid w:val="00AF718B"/>
    <w:rsid w:val="00B129A8"/>
    <w:rsid w:val="00B24C30"/>
    <w:rsid w:val="00B4673D"/>
    <w:rsid w:val="00B75C7D"/>
    <w:rsid w:val="00B811A6"/>
    <w:rsid w:val="00B90CE4"/>
    <w:rsid w:val="00BA25A5"/>
    <w:rsid w:val="00BA4410"/>
    <w:rsid w:val="00BD30E9"/>
    <w:rsid w:val="00BD3C21"/>
    <w:rsid w:val="00C056AD"/>
    <w:rsid w:val="00C07B8E"/>
    <w:rsid w:val="00C24C28"/>
    <w:rsid w:val="00C40729"/>
    <w:rsid w:val="00C607D8"/>
    <w:rsid w:val="00C63979"/>
    <w:rsid w:val="00C712EE"/>
    <w:rsid w:val="00C80E33"/>
    <w:rsid w:val="00C81CE4"/>
    <w:rsid w:val="00C84A79"/>
    <w:rsid w:val="00C93675"/>
    <w:rsid w:val="00C962D7"/>
    <w:rsid w:val="00CA0180"/>
    <w:rsid w:val="00CA1E99"/>
    <w:rsid w:val="00CD3CF8"/>
    <w:rsid w:val="00CF058F"/>
    <w:rsid w:val="00D4145C"/>
    <w:rsid w:val="00D427A8"/>
    <w:rsid w:val="00D51D50"/>
    <w:rsid w:val="00D70B1A"/>
    <w:rsid w:val="00D74270"/>
    <w:rsid w:val="00D74D95"/>
    <w:rsid w:val="00D75233"/>
    <w:rsid w:val="00DF023B"/>
    <w:rsid w:val="00DF1972"/>
    <w:rsid w:val="00E27B56"/>
    <w:rsid w:val="00E34DF3"/>
    <w:rsid w:val="00E36359"/>
    <w:rsid w:val="00E3742D"/>
    <w:rsid w:val="00E47555"/>
    <w:rsid w:val="00E52764"/>
    <w:rsid w:val="00E71910"/>
    <w:rsid w:val="00E86973"/>
    <w:rsid w:val="00EB2801"/>
    <w:rsid w:val="00EB68B0"/>
    <w:rsid w:val="00EE70EB"/>
    <w:rsid w:val="00F02624"/>
    <w:rsid w:val="00F05228"/>
    <w:rsid w:val="00F172CE"/>
    <w:rsid w:val="00F32061"/>
    <w:rsid w:val="00F518DA"/>
    <w:rsid w:val="00F6032A"/>
    <w:rsid w:val="00F6493E"/>
    <w:rsid w:val="00F654AF"/>
    <w:rsid w:val="00F72E9F"/>
    <w:rsid w:val="00F762CF"/>
    <w:rsid w:val="00FA1B19"/>
    <w:rsid w:val="00FA2155"/>
    <w:rsid w:val="00FD28FF"/>
    <w:rsid w:val="00FD39E9"/>
    <w:rsid w:val="00FE363F"/>
    <w:rsid w:val="00FE78C1"/>
    <w:rsid w:val="00FF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6F8B0"/>
  <w15:chartTrackingRefBased/>
  <w15:docId w15:val="{0A1197BE-D0A7-439F-8257-A34611E11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5C5B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F1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F1A01"/>
    <w:rPr>
      <w:rFonts w:ascii="Segoe UI" w:hAnsi="Segoe UI" w:cs="Segoe UI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627BD3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627BD3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627B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1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2F0BA-54E7-415C-9A65-580A68BEF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Romaric Chalendard</dc:creator>
  <cp:keywords/>
  <dc:description/>
  <cp:lastModifiedBy>Pierre THEROND</cp:lastModifiedBy>
  <cp:revision>4</cp:revision>
  <cp:lastPrinted>2018-05-01T14:50:00Z</cp:lastPrinted>
  <dcterms:created xsi:type="dcterms:W3CDTF">2021-06-21T06:28:00Z</dcterms:created>
  <dcterms:modified xsi:type="dcterms:W3CDTF">2022-06-17T05:45:00Z</dcterms:modified>
</cp:coreProperties>
</file>